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 xml:space="preserve">  </w:t>
      </w:r>
    </w:p>
    <w:p>
      <w:pPr>
        <w:rPr>
          <w:b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 xml:space="preserve">           </w:t>
      </w:r>
      <w:bookmarkStart w:id="0" w:name="_GoBack"/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20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Cs/>
          <w:sz w:val="36"/>
          <w:szCs w:val="36"/>
          <w:lang w:val="en-US" w:eastAsia="zh-CN"/>
        </w:rPr>
        <w:t xml:space="preserve"> </w:t>
      </w:r>
      <w:r>
        <w:rPr>
          <w:b/>
          <w:bCs/>
          <w:sz w:val="36"/>
          <w:szCs w:val="36"/>
        </w:rPr>
        <w:t>年贵州省农产品质量安全监督抽查第</w:t>
      </w:r>
      <w:r>
        <w:rPr>
          <w:rFonts w:hint="eastAsia" w:eastAsia="宋体"/>
          <w:b/>
          <w:bCs/>
          <w:sz w:val="36"/>
          <w:szCs w:val="36"/>
          <w:lang w:eastAsia="zh-CN"/>
        </w:rPr>
        <w:t>八期</w:t>
      </w:r>
      <w:r>
        <w:rPr>
          <w:b/>
          <w:bCs/>
          <w:sz w:val="36"/>
          <w:szCs w:val="36"/>
        </w:rPr>
        <w:t>不合格产品名单</w:t>
      </w:r>
    </w:p>
    <w:bookmarkEnd w:id="0"/>
    <w:tbl>
      <w:tblPr>
        <w:tblStyle w:val="2"/>
        <w:tblW w:w="14591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639"/>
        <w:gridCol w:w="4211"/>
        <w:gridCol w:w="4046"/>
        <w:gridCol w:w="1501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生产单位</w:t>
            </w:r>
          </w:p>
        </w:tc>
        <w:tc>
          <w:tcPr>
            <w:tcW w:w="4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限量值</w:t>
            </w:r>
          </w:p>
        </w:tc>
        <w:tc>
          <w:tcPr>
            <w:tcW w:w="2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药物类型（禁用/限用/常规）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鸡蛋</w:t>
            </w:r>
          </w:p>
        </w:tc>
        <w:tc>
          <w:tcPr>
            <w:tcW w:w="4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凤冈县佳财蛋鸡养殖场</w:t>
            </w:r>
          </w:p>
        </w:tc>
        <w:tc>
          <w:tcPr>
            <w:tcW w:w="4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恩诺沙星（以恩诺沙星与环丙沙星之和计）31.5μg/kg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2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鸡蛋</w:t>
            </w:r>
          </w:p>
        </w:tc>
        <w:tc>
          <w:tcPr>
            <w:tcW w:w="4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平塘县兰海养殖场</w:t>
            </w:r>
          </w:p>
        </w:tc>
        <w:tc>
          <w:tcPr>
            <w:tcW w:w="4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氟苯尼考（以氟苯尼考和氟苯尼考胺之和计）33.03μg/kg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2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鸡蛋</w:t>
            </w:r>
          </w:p>
        </w:tc>
        <w:tc>
          <w:tcPr>
            <w:tcW w:w="4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惠水县诚远养殖有限公司</w:t>
            </w:r>
          </w:p>
        </w:tc>
        <w:tc>
          <w:tcPr>
            <w:tcW w:w="4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恩诺沙星（以恩诺沙星与环丙沙星之和计）3.2μg/kg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2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鸡蛋</w:t>
            </w:r>
          </w:p>
        </w:tc>
        <w:tc>
          <w:tcPr>
            <w:tcW w:w="4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黔西南州成宇蛋鸡养殖专业合作社</w:t>
            </w:r>
          </w:p>
        </w:tc>
        <w:tc>
          <w:tcPr>
            <w:tcW w:w="4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氟苯尼考0.77μg/kg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2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限用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4183E"/>
    <w:rsid w:val="2044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2020-11-24T08:30:00Z</dcterms:created>
  <dc:creator>lenovo</dc:creator>
  <cp:lastModifiedBy>lenovo</cp:lastModifiedBy>
  <dcterms:modified xsi:type="dcterms:W3CDTF">2020-11-24T08:30:53Z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