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1542" w:rightChars="482" w:firstLine="0" w:firstLineChars="0"/>
        <w:jc w:val="left"/>
        <w:textAlignment w:val="auto"/>
        <w:rPr>
          <w:rFonts w:hint="eastAsia" w:eastAsia="黑体"/>
          <w:szCs w:val="32"/>
          <w:lang w:val="en-US" w:eastAsia="zh-CN"/>
        </w:rPr>
      </w:pPr>
      <w:r>
        <w:rPr>
          <w:rFonts w:hint="eastAsia" w:eastAsia="黑体"/>
          <w:szCs w:val="32"/>
        </w:rPr>
        <w:t>附件</w:t>
      </w: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eastAsia="黑体"/>
          <w:szCs w:val="32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2021年</w:t>
      </w:r>
      <w:r>
        <w:rPr>
          <w:rFonts w:hint="eastAsia" w:eastAsia="方正小标宋简体"/>
          <w:sz w:val="36"/>
          <w:szCs w:val="36"/>
          <w:lang w:val="en-US" w:eastAsia="zh-CN"/>
        </w:rPr>
        <w:t>绿色食品、地理标志农产品</w:t>
      </w:r>
      <w:r>
        <w:rPr>
          <w:rFonts w:hint="eastAsia" w:eastAsia="方正小标宋简体"/>
          <w:sz w:val="36"/>
          <w:szCs w:val="36"/>
        </w:rPr>
        <w:t>任务</w:t>
      </w:r>
      <w:r>
        <w:rPr>
          <w:rFonts w:hint="eastAsia" w:eastAsia="方正小标宋简体"/>
          <w:sz w:val="36"/>
          <w:szCs w:val="36"/>
          <w:lang w:eastAsia="zh-CN"/>
        </w:rPr>
        <w:t>分解</w:t>
      </w:r>
      <w:r>
        <w:rPr>
          <w:rFonts w:hint="eastAsia" w:eastAsia="方正小标宋简体"/>
          <w:sz w:val="36"/>
          <w:szCs w:val="36"/>
        </w:rPr>
        <w:t>表</w:t>
      </w:r>
    </w:p>
    <w:bookmarkEnd w:id="0"/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right="352" w:rightChars="110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单位：个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15"/>
        <w:gridCol w:w="1517"/>
        <w:gridCol w:w="165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绿色食品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（产品数）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4"/>
                <w:szCs w:val="24"/>
              </w:rPr>
              <w:t>地理标志农产品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4"/>
                <w:szCs w:val="24"/>
              </w:rPr>
              <w:t>现有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</w:rPr>
              <w:t>2021目标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4"/>
                <w:szCs w:val="24"/>
              </w:rPr>
              <w:t>现有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</w:rPr>
              <w:t>2021目标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省级地标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仿宋_GB2312"/>
                <w:b w:val="0"/>
                <w:bCs w:val="0"/>
                <w:spacing w:val="-1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仿宋_GB2312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仿宋_GB2312"/>
                <w:b w:val="0"/>
                <w:bCs w:val="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spacing w:val="-10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spacing w:val="-1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贵阳市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遵义市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149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六盘水市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安顺市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毕节市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铜仁市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黔东南州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黔南州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黔西南州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946E7"/>
    <w:rsid w:val="567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两格"/>
    <w:basedOn w:val="7"/>
    <w:qFormat/>
    <w:uiPriority w:val="0"/>
    <w:pPr>
      <w:ind w:firstLine="616" w:firstLineChars="200"/>
      <w:jc w:val="both"/>
    </w:pPr>
  </w:style>
  <w:style w:type="paragraph" w:customStyle="1" w:styleId="7">
    <w:name w:val="正文顶格"/>
    <w:basedOn w:val="1"/>
    <w:qFormat/>
    <w:uiPriority w:val="0"/>
    <w:pPr>
      <w:spacing w:line="560" w:lineRule="exact"/>
      <w:jc w:val="left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2021-04-22T07:49:00Z</dcterms:created>
  <dc:creator>Administrator</dc:creator>
  <cp:lastModifiedBy>Administrator</cp:lastModifiedBy>
  <dcterms:modified xsi:type="dcterms:W3CDTF">2021-04-22T07:50:01Z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