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both"/>
        <w:rPr>
          <w:rFonts w:ascii="仿宋" w:hAnsi="仿宋" w:eastAsia="仿宋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Cs/>
          <w:sz w:val="32"/>
          <w:szCs w:val="32"/>
        </w:rPr>
        <w:t xml:space="preserve"> </w:t>
      </w:r>
      <w:r>
        <w:rPr>
          <w:rFonts w:ascii="仿宋" w:hAnsi="仿宋" w:eastAsia="仿宋" w:cs="黑体"/>
          <w:bCs/>
          <w:sz w:val="32"/>
          <w:szCs w:val="32"/>
        </w:rPr>
        <w:t xml:space="preserve">     </w:t>
      </w:r>
    </w:p>
    <w:p>
      <w:pPr>
        <w:spacing w:line="240" w:lineRule="auto"/>
        <w:jc w:val="center"/>
        <w:rPr>
          <w:rFonts w:hint="eastAsia" w:ascii="方正小标宋简体" w:hAnsi="Calibri" w:eastAsia="方正小标宋简体" w:cs="黑体"/>
          <w:spacing w:val="0"/>
          <w:sz w:val="44"/>
          <w:szCs w:val="44"/>
        </w:rPr>
      </w:pPr>
      <w:r>
        <w:rPr>
          <w:rFonts w:hint="eastAsia" w:ascii="方正小标宋简体" w:hAnsi="Calibri" w:eastAsia="方正小标宋简体" w:cs="黑体"/>
          <w:spacing w:val="0"/>
          <w:sz w:val="44"/>
          <w:szCs w:val="44"/>
          <w:lang w:val="en-US" w:eastAsia="zh-CN"/>
        </w:rPr>
        <w:t>贵州省农产品质量安全监督抽查不合格产品名单（2022年第1期）</w:t>
      </w:r>
    </w:p>
    <w:tbl>
      <w:tblPr>
        <w:tblStyle w:val="5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916"/>
        <w:gridCol w:w="1320"/>
        <w:gridCol w:w="2480"/>
        <w:gridCol w:w="1760"/>
        <w:gridCol w:w="1800"/>
        <w:gridCol w:w="2030"/>
        <w:gridCol w:w="1494"/>
        <w:gridCol w:w="2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小标宋简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sz w:val="28"/>
                <w:szCs w:val="28"/>
              </w:rPr>
              <w:t>序号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小标宋简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sz w:val="28"/>
                <w:szCs w:val="28"/>
              </w:rPr>
              <w:t>产品名称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小标宋简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sz w:val="28"/>
                <w:szCs w:val="28"/>
                <w:lang w:eastAsia="zh-CN"/>
              </w:rPr>
              <w:t>产地</w:t>
            </w:r>
          </w:p>
        </w:tc>
        <w:tc>
          <w:tcPr>
            <w:tcW w:w="2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小标宋简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sz w:val="28"/>
                <w:szCs w:val="28"/>
              </w:rPr>
              <w:t>生产单位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小标宋简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sz w:val="28"/>
                <w:szCs w:val="28"/>
              </w:rPr>
              <w:t>不合格</w:t>
            </w:r>
            <w:r>
              <w:rPr>
                <w:rFonts w:hint="default" w:ascii="Times New Roman" w:hAnsi="Times New Roman" w:eastAsia="方正小标宋简体" w:cs="Times New Roman"/>
                <w:b w:val="0"/>
                <w:bCs/>
                <w:sz w:val="28"/>
                <w:szCs w:val="28"/>
                <w:lang w:eastAsia="zh-CN"/>
              </w:rPr>
              <w:t>检验</w:t>
            </w:r>
            <w:r>
              <w:rPr>
                <w:rFonts w:hint="default" w:ascii="Times New Roman" w:hAnsi="Times New Roman" w:eastAsia="方正小标宋简体" w:cs="Times New Roman"/>
                <w:b w:val="0"/>
                <w:bCs/>
                <w:sz w:val="28"/>
                <w:szCs w:val="28"/>
              </w:rPr>
              <w:t>项目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小标宋简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sz w:val="28"/>
                <w:szCs w:val="28"/>
              </w:rPr>
              <w:t>检测结果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小标宋简体" w:cs="Times New Roman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sz w:val="28"/>
                <w:szCs w:val="28"/>
                <w:lang w:eastAsia="zh-CN"/>
              </w:rPr>
              <w:t>限量值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小标宋简体" w:cs="Times New Roman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  <w:t>药物类型（禁用/限用/常规）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小标宋简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判定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小标宋简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  <w:t>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  <w:t>香葱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  <w:t>榕江县</w:t>
            </w:r>
          </w:p>
        </w:tc>
        <w:tc>
          <w:tcPr>
            <w:tcW w:w="2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  <w:t>贾老欧（种植户）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  <w:t>毒死蜱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  <w:t>0.23 mg/kg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  <w:t>≤0.02 mg/kg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蔬菜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禁用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GB 2763-2021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  <w:t>辣椒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  <w:t>黄平县</w:t>
            </w:r>
          </w:p>
        </w:tc>
        <w:tc>
          <w:tcPr>
            <w:tcW w:w="2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  <w:t>贵州省五谷生态农业有限公司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  <w:t>克百威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  <w:t>0.051mg/kg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  <w:t>≤0.02 mg/kg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蔬菜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禁用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GB 2763-2021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  <w:t>草莓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  <w:t>南明区</w:t>
            </w:r>
          </w:p>
        </w:tc>
        <w:tc>
          <w:tcPr>
            <w:tcW w:w="2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  <w:t>杨小丽（种植户）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  <w:t>烯酰吗啉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  <w:t>0.95mg/kg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  <w:t>≤0.05mg/kg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常规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GB 2763-2021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  <w:t>香葱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  <w:t>息烽县</w:t>
            </w:r>
          </w:p>
        </w:tc>
        <w:tc>
          <w:tcPr>
            <w:tcW w:w="2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  <w:t>李代富（种植户）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  <w:t>高效氯氟氰菊酯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  <w:t>0.63mg/kg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  <w:t>≤0.2mg/kg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常规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GB 2763-2021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  <w:t>牛肉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  <w:t>黎平县</w:t>
            </w:r>
          </w:p>
        </w:tc>
        <w:tc>
          <w:tcPr>
            <w:tcW w:w="2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eastAsia="zh-CN"/>
              </w:rPr>
              <w:t>黎平县大市场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  <w:t>氧氟沙星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  <w:t>38.4μg/kg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  <w:t>不得检出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停用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农业部公告第2292号</w:t>
            </w:r>
          </w:p>
        </w:tc>
      </w:tr>
    </w:tbl>
    <w:p>
      <w:pPr>
        <w:pStyle w:val="2"/>
        <w:ind w:left="0" w:leftChars="0" w:firstLine="0" w:firstLineChars="0"/>
        <w:rPr>
          <w:rFonts w:hint="default"/>
        </w:rPr>
        <w:sectPr>
          <w:footerReference r:id="rId3" w:type="default"/>
          <w:pgSz w:w="16838" w:h="11906" w:orient="landscape"/>
          <w:pgMar w:top="1588" w:right="1440" w:bottom="1474" w:left="1701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 w:cs="黑体"/>
          <w:spacing w:val="-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12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-1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 w:cs="黑体"/>
          <w:spacing w:val="-12"/>
          <w:sz w:val="32"/>
          <w:szCs w:val="32"/>
          <w:lang w:val="en-US" w:eastAsia="zh-CN"/>
        </w:rPr>
      </w:pPr>
    </w:p>
    <w:p>
      <w:pPr>
        <w:spacing w:line="240" w:lineRule="auto"/>
        <w:jc w:val="center"/>
        <w:rPr>
          <w:rFonts w:hint="default" w:ascii="方正小标宋简体" w:hAnsi="Calibri" w:eastAsia="方正小标宋简体" w:cs="黑体"/>
          <w:spacing w:val="0"/>
          <w:sz w:val="44"/>
          <w:szCs w:val="44"/>
          <w:lang w:val="en-US" w:eastAsia="zh-CN"/>
        </w:rPr>
      </w:pPr>
      <w:r>
        <w:rPr>
          <w:rFonts w:hint="default" w:ascii="方正小标宋简体" w:hAnsi="Calibri" w:eastAsia="方正小标宋简体" w:cs="黑体"/>
          <w:spacing w:val="0"/>
          <w:sz w:val="44"/>
          <w:szCs w:val="44"/>
          <w:lang w:val="en-US" w:eastAsia="zh-CN"/>
        </w:rPr>
        <w:t>关于</w:t>
      </w:r>
      <w:r>
        <w:rPr>
          <w:rFonts w:hint="eastAsia" w:ascii="方正小标宋简体" w:hAnsi="Calibri" w:eastAsia="方正小标宋简体" w:cs="黑体"/>
          <w:spacing w:val="0"/>
          <w:sz w:val="44"/>
          <w:szCs w:val="44"/>
          <w:lang w:val="en-US" w:eastAsia="zh-CN"/>
        </w:rPr>
        <w:t>5</w:t>
      </w:r>
      <w:r>
        <w:rPr>
          <w:rFonts w:hint="default" w:ascii="方正小标宋简体" w:hAnsi="Calibri" w:eastAsia="方正小标宋简体" w:cs="黑体"/>
          <w:spacing w:val="0"/>
          <w:sz w:val="44"/>
          <w:szCs w:val="44"/>
          <w:lang w:val="en-US" w:eastAsia="zh-CN"/>
        </w:rPr>
        <w:t>批次农产品不合格检验项目的小知识</w:t>
      </w:r>
    </w:p>
    <w:p>
      <w:pPr>
        <w:spacing w:line="240" w:lineRule="auto"/>
        <w:jc w:val="center"/>
        <w:rPr>
          <w:rFonts w:hint="default" w:ascii="方正小标宋简体" w:hAnsi="Calibri" w:eastAsia="方正小标宋简体" w:cs="黑体"/>
          <w:spacing w:val="0"/>
          <w:sz w:val="32"/>
          <w:szCs w:val="32"/>
          <w:lang w:val="en-US" w:eastAsia="zh-CN"/>
        </w:rPr>
      </w:pPr>
      <w:r>
        <w:rPr>
          <w:rFonts w:hint="default" w:ascii="方正小标宋简体" w:hAnsi="Calibri" w:eastAsia="方正小标宋简体" w:cs="黑体"/>
          <w:spacing w:val="0"/>
          <w:sz w:val="32"/>
          <w:szCs w:val="32"/>
          <w:lang w:val="en-US" w:eastAsia="zh-CN"/>
        </w:rPr>
        <w:t>（20</w:t>
      </w:r>
      <w:r>
        <w:rPr>
          <w:rFonts w:hint="eastAsia" w:ascii="方正小标宋简体" w:hAnsi="Calibri" w:eastAsia="方正小标宋简体" w:cs="黑体"/>
          <w:spacing w:val="0"/>
          <w:sz w:val="32"/>
          <w:szCs w:val="32"/>
          <w:lang w:val="en-US" w:eastAsia="zh-CN"/>
        </w:rPr>
        <w:t>22</w:t>
      </w:r>
      <w:r>
        <w:rPr>
          <w:rFonts w:hint="default" w:ascii="方正小标宋简体" w:hAnsi="Calibri" w:eastAsia="方正小标宋简体" w:cs="黑体"/>
          <w:spacing w:val="0"/>
          <w:sz w:val="32"/>
          <w:szCs w:val="32"/>
          <w:lang w:val="en-US" w:eastAsia="zh-CN"/>
        </w:rPr>
        <w:t>年第</w:t>
      </w:r>
      <w:r>
        <w:rPr>
          <w:rFonts w:hint="eastAsia" w:ascii="方正小标宋简体" w:hAnsi="Calibri" w:eastAsia="方正小标宋简体" w:cs="黑体"/>
          <w:spacing w:val="0"/>
          <w:sz w:val="32"/>
          <w:szCs w:val="32"/>
          <w:lang w:val="en-US" w:eastAsia="zh-CN"/>
        </w:rPr>
        <w:t>1</w:t>
      </w:r>
      <w:r>
        <w:rPr>
          <w:rFonts w:hint="default" w:ascii="方正小标宋简体" w:hAnsi="Calibri" w:eastAsia="方正小标宋简体" w:cs="黑体"/>
          <w:spacing w:val="0"/>
          <w:sz w:val="32"/>
          <w:szCs w:val="32"/>
          <w:lang w:val="en-US" w:eastAsia="zh-CN"/>
        </w:rPr>
        <w:t>期）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毒死蜱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毒死蜱别名氯吡硫磷、氯蜱硫磷，白色结晶，具有轻微的硫醇味，非内吸性广谱杀虫、杀螨剂，在土地中挥发性较高。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《食品安全国家标准食品中农药最大残留限量》（GB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2763-20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）规定，毒死蜱在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香葱中的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最大残留限量为0.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mg/kg。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2013年12月9日，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农业农村部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发布《中华人民共和国农业部公告第2032号》规定自2016年12月31日起禁止毒死蜱在蔬菜上使用。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3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黑体" w:cs="Times New Roman"/>
          <w:kern w:val="32"/>
          <w:sz w:val="32"/>
          <w:szCs w:val="32"/>
        </w:rPr>
        <w:t>氧氟沙星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氧氟沙星属于氟喹诺酮类药物，因抗菌谱广、抗菌活性强等曾被广泛用于畜禽细菌性疾病的治疗和预防。氧氟沙星残留在人体中蓄积，可能引起人体的耐药性。长期摄入氧氟沙星超标的动物性食品，可引起轻度胃肠道刺激或不适，头痛、头晕、睡眠不良等症状，大剂量还可能引起肝损害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农业部公告第2292号《发布在食品动物中停止使用洛美沙星、培氟沙星、氧氟沙星、诺氟沙星4种兽药的决定》规定在食品动物中停止使用氧氟沙星（动物性食品中不得检出）。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3.克百威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克百威是一种广谱、高效、低残留、高毒性的氨基甲酸酯类杀虫、杀螨、杀线虫剂，具有内吸、触杀、胃毒作用，并有一定的杀卵作用。《食品安全国家标准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_GB2312"/>
          <w:kern w:val="0"/>
          <w:sz w:val="32"/>
          <w:szCs w:val="32"/>
        </w:rPr>
        <w:t>食品中农药最大残留限量》（GB 2763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/>
        </w:rPr>
        <w:t>-</w:t>
      </w:r>
      <w:r>
        <w:rPr>
          <w:rFonts w:ascii="Times New Roman" w:hAnsi="Times New Roman" w:eastAsia="仿宋_GB2312"/>
          <w:kern w:val="0"/>
          <w:sz w:val="32"/>
          <w:szCs w:val="32"/>
        </w:rPr>
        <w:t>20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21</w:t>
      </w:r>
      <w:r>
        <w:rPr>
          <w:rFonts w:ascii="Times New Roman" w:hAnsi="Times New Roman" w:eastAsia="仿宋_GB2312"/>
          <w:kern w:val="0"/>
          <w:sz w:val="32"/>
          <w:szCs w:val="32"/>
        </w:rPr>
        <w:t>）中规定，克百威在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辣椒</w:t>
      </w:r>
      <w:r>
        <w:rPr>
          <w:rFonts w:ascii="Times New Roman" w:hAnsi="Times New Roman" w:eastAsia="仿宋_GB2312"/>
          <w:kern w:val="0"/>
          <w:sz w:val="32"/>
          <w:szCs w:val="32"/>
        </w:rPr>
        <w:t>中的最大残留限量均为0.02mg/kg。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4日，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农业农村部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发布《中华人民共和国农业部公告第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199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号》规定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克百威不得用于蔬菜、果树、茶叶和中草药材作物上使用。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烯酰吗啉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烯酰吗啉是一种新型内吸性专用低毒杀菌剂。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《食品安全国家标准 食品中农药最大残留限量》（GB 2763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）中规定，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烯酰吗啉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草莓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中的最大残留限量为0.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mg/kg。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菊酯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类农药</w:t>
      </w:r>
    </w:p>
    <w:p>
      <w:pPr>
        <w:numPr>
          <w:ilvl w:val="0"/>
          <w:numId w:val="0"/>
        </w:numPr>
        <w:spacing w:line="594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32"/>
          <w:sz w:val="32"/>
          <w:szCs w:val="32"/>
          <w:lang w:val="en-US" w:eastAsia="zh-CN"/>
        </w:rPr>
        <w:t>氯氰菊酯</w:t>
      </w:r>
      <w:r>
        <w:rPr>
          <w:rFonts w:hint="eastAsia" w:ascii="Times New Roman" w:hAnsi="Times New Roman" w:eastAsia="仿宋_GB2312" w:cs="Times New Roman"/>
          <w:kern w:val="32"/>
          <w:sz w:val="32"/>
          <w:szCs w:val="32"/>
          <w:lang w:val="en-US" w:eastAsia="zh-CN"/>
        </w:rPr>
        <w:t>、氟氯氰菊酯、甲氰菊酯、氯氟氰菊酯、溴氰菊酯、联苯菊酯等菊酯类农药是广谱性杀虫剂</w:t>
      </w:r>
      <w:r>
        <w:rPr>
          <w:rFonts w:hint="default" w:ascii="Times New Roman" w:hAnsi="Times New Roman" w:eastAsia="仿宋_GB2312" w:cs="Times New Roman"/>
          <w:kern w:val="32"/>
          <w:sz w:val="32"/>
          <w:szCs w:val="32"/>
          <w:lang w:val="en-US" w:eastAsia="zh-CN"/>
        </w:rPr>
        <w:t>。</w:t>
      </w:r>
    </w:p>
    <w:p>
      <w:pPr>
        <w:rPr>
          <w:rFonts w:hint="default"/>
        </w:rPr>
      </w:pPr>
    </w:p>
    <w:p>
      <w:bookmarkStart w:id="0" w:name="_GoBack"/>
      <w:bookmarkEnd w:id="0"/>
    </w:p>
    <w:sectPr>
      <w:pgSz w:w="11906" w:h="16838"/>
      <w:pgMar w:top="1440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3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837A4D"/>
    <w:rsid w:val="3683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宋体" w:hAnsi="宋体" w:eastAsia="仿宋_GB2312" w:cs="宋体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OfAuthoring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paragraph" w:customStyle="1" w:styleId="8">
    <w:name w:val=" Char Char Char Char Char Char Char Char Char Char Char Char Char"/>
    <w:basedOn w:val="1"/>
    <w:uiPriority w:val="0"/>
    <w:pPr>
      <w:widowControl/>
      <w:spacing w:after="160" w:afterLines="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2022-04-02T10:18:00Z</dcterms:created>
  <dc:creator>ω・）平平无奇大瑞君</dc:creator>
  <cp:lastModifiedBy>ω・）平平无奇大瑞君</cp:lastModifiedBy>
  <dcterms:modified xsi:type="dcterms:W3CDTF">2022-04-02T10:19:19Z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2B84BC03A18344FF955CA12B6A25E8B9</vt:lpwstr>
  </property>
</Properties>
</file>